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D5" w:rsidRPr="007939A9" w:rsidRDefault="00E83F8E" w:rsidP="007939A9">
      <w:pPr>
        <w:jc w:val="center"/>
        <w:rPr>
          <w:rFonts w:ascii="Tahoma" w:hAnsi="Tahoma" w:cs="Tahoma"/>
          <w:sz w:val="28"/>
          <w:szCs w:val="28"/>
        </w:rPr>
      </w:pPr>
      <w:r w:rsidRPr="007939A9">
        <w:rPr>
          <w:rFonts w:ascii="Tahoma" w:hAnsi="Tahoma" w:cs="Tahoma"/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7145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93" cy="91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9A9">
        <w:rPr>
          <w:rFonts w:ascii="Tahoma" w:hAnsi="Tahoma" w:cs="Tahoma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1552575</wp:posOffset>
            </wp:positionH>
            <wp:positionV relativeFrom="paragraph">
              <wp:posOffset>133350</wp:posOffset>
            </wp:positionV>
            <wp:extent cx="2401570" cy="866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9A9">
        <w:rPr>
          <w:rFonts w:ascii="Tahoma" w:hAnsi="Tahoma" w:cs="Tahoma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141097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31" cy="95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DD5" w:rsidRPr="00001C2C" w:rsidRDefault="00CE5966" w:rsidP="00C23F2D">
      <w:pPr>
        <w:jc w:val="center"/>
        <w:rPr>
          <w:rFonts w:ascii="Tahoma" w:hAnsi="Tahoma" w:cs="Tahoma"/>
          <w:sz w:val="32"/>
          <w:szCs w:val="28"/>
        </w:rPr>
      </w:pPr>
      <w:r w:rsidRPr="00001C2C">
        <w:rPr>
          <w:rFonts w:ascii="Tahoma" w:hAnsi="Tahoma" w:cs="Tahoma"/>
          <w:sz w:val="32"/>
          <w:szCs w:val="28"/>
        </w:rPr>
        <w:t>Irish Intervarsity Francophon</w:t>
      </w:r>
      <w:r w:rsidR="00C77EE7">
        <w:rPr>
          <w:rFonts w:ascii="Tahoma" w:hAnsi="Tahoma" w:cs="Tahoma"/>
          <w:sz w:val="32"/>
          <w:szCs w:val="28"/>
        </w:rPr>
        <w:t xml:space="preserve">e </w:t>
      </w:r>
      <w:r w:rsidRPr="00001C2C">
        <w:rPr>
          <w:rFonts w:ascii="Tahoma" w:hAnsi="Tahoma" w:cs="Tahoma"/>
          <w:sz w:val="32"/>
          <w:szCs w:val="28"/>
        </w:rPr>
        <w:t>Debates 2018</w:t>
      </w:r>
    </w:p>
    <w:p w:rsidR="00B958A6" w:rsidRDefault="00CE5966" w:rsidP="0041068A">
      <w:pPr>
        <w:jc w:val="center"/>
        <w:rPr>
          <w:rFonts w:ascii="Tahoma" w:hAnsi="Tahoma" w:cs="Tahoma"/>
          <w:sz w:val="28"/>
          <w:szCs w:val="28"/>
        </w:rPr>
      </w:pPr>
      <w:r w:rsidRPr="007939A9">
        <w:rPr>
          <w:rFonts w:ascii="Tahoma" w:hAnsi="Tahoma" w:cs="Tahoma"/>
          <w:sz w:val="28"/>
          <w:szCs w:val="28"/>
        </w:rPr>
        <w:t>Queen’s University, Belfast</w:t>
      </w:r>
      <w:r w:rsidR="002B4E9A" w:rsidRPr="007939A9">
        <w:rPr>
          <w:rFonts w:ascii="Tahoma" w:hAnsi="Tahoma" w:cs="Tahoma"/>
          <w:sz w:val="28"/>
          <w:szCs w:val="28"/>
        </w:rPr>
        <w:t xml:space="preserve"> – </w:t>
      </w:r>
      <w:r w:rsidR="00D97BDA" w:rsidRPr="007939A9">
        <w:rPr>
          <w:rFonts w:ascii="Tahoma" w:hAnsi="Tahoma" w:cs="Tahoma"/>
          <w:sz w:val="28"/>
          <w:szCs w:val="28"/>
        </w:rPr>
        <w:t>23</w:t>
      </w:r>
      <w:r w:rsidR="00D97BDA" w:rsidRPr="007939A9">
        <w:rPr>
          <w:rFonts w:ascii="Tahoma" w:hAnsi="Tahoma" w:cs="Tahoma"/>
          <w:sz w:val="28"/>
          <w:szCs w:val="28"/>
          <w:vertAlign w:val="superscript"/>
        </w:rPr>
        <w:t>rd</w:t>
      </w:r>
      <w:r w:rsidR="00D97BDA" w:rsidRPr="007939A9">
        <w:rPr>
          <w:rFonts w:ascii="Tahoma" w:hAnsi="Tahoma" w:cs="Tahoma"/>
          <w:sz w:val="28"/>
          <w:szCs w:val="28"/>
        </w:rPr>
        <w:t>&amp; 24</w:t>
      </w:r>
      <w:r w:rsidR="00D97BDA" w:rsidRPr="007939A9">
        <w:rPr>
          <w:rFonts w:ascii="Tahoma" w:hAnsi="Tahoma" w:cs="Tahoma"/>
          <w:sz w:val="28"/>
          <w:szCs w:val="28"/>
          <w:vertAlign w:val="superscript"/>
        </w:rPr>
        <w:t>th</w:t>
      </w:r>
      <w:r w:rsidR="00D97BDA" w:rsidRPr="007939A9">
        <w:rPr>
          <w:rFonts w:ascii="Tahoma" w:hAnsi="Tahoma" w:cs="Tahoma"/>
          <w:sz w:val="28"/>
          <w:szCs w:val="28"/>
        </w:rPr>
        <w:t xml:space="preserve"> March</w:t>
      </w:r>
    </w:p>
    <w:p w:rsidR="00C77C1F" w:rsidRPr="00001C2C" w:rsidRDefault="00C77C1F" w:rsidP="0041068A">
      <w:pPr>
        <w:jc w:val="center"/>
        <w:rPr>
          <w:rFonts w:ascii="Tahoma" w:hAnsi="Tahoma" w:cs="Tahoma"/>
          <w:i/>
          <w:sz w:val="28"/>
          <w:szCs w:val="28"/>
        </w:rPr>
      </w:pPr>
      <w:r w:rsidRPr="00001C2C">
        <w:rPr>
          <w:rFonts w:ascii="Tahoma" w:hAnsi="Tahoma" w:cs="Tahoma"/>
          <w:i/>
          <w:sz w:val="28"/>
          <w:szCs w:val="28"/>
        </w:rPr>
        <w:t>#IIFD2018 #SLFF18</w:t>
      </w:r>
      <w:r w:rsidR="00001E6C" w:rsidRPr="00001C2C">
        <w:rPr>
          <w:rFonts w:ascii="Tahoma" w:hAnsi="Tahoma" w:cs="Tahoma"/>
          <w:i/>
          <w:sz w:val="28"/>
          <w:szCs w:val="28"/>
        </w:rPr>
        <w:t xml:space="preserve"> #</w:t>
      </w:r>
      <w:proofErr w:type="spellStart"/>
      <w:r w:rsidR="00001E6C" w:rsidRPr="00001C2C">
        <w:rPr>
          <w:rFonts w:ascii="Tahoma" w:hAnsi="Tahoma" w:cs="Tahoma"/>
          <w:i/>
          <w:sz w:val="28"/>
          <w:szCs w:val="28"/>
        </w:rPr>
        <w:t>LoveQUBLangs</w:t>
      </w:r>
      <w:proofErr w:type="spellEnd"/>
    </w:p>
    <w:p w:rsidR="00E83F8E" w:rsidRDefault="00D97BDA" w:rsidP="00EC795C">
      <w:p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Welcome one and all to the second annual Irish Intervarsity Francophone Debates. On Friday 23</w:t>
      </w:r>
      <w:r w:rsidRPr="007939A9">
        <w:rPr>
          <w:rFonts w:ascii="Tahoma" w:hAnsi="Tahoma" w:cs="Tahoma"/>
          <w:vertAlign w:val="superscript"/>
        </w:rPr>
        <w:t>rd</w:t>
      </w:r>
      <w:r w:rsidRPr="007939A9">
        <w:rPr>
          <w:rFonts w:ascii="Tahoma" w:hAnsi="Tahoma" w:cs="Tahoma"/>
        </w:rPr>
        <w:t xml:space="preserve"> and Saturday 24</w:t>
      </w:r>
      <w:r w:rsidRPr="007939A9">
        <w:rPr>
          <w:rFonts w:ascii="Tahoma" w:hAnsi="Tahoma" w:cs="Tahoma"/>
          <w:vertAlign w:val="superscript"/>
        </w:rPr>
        <w:t>th</w:t>
      </w:r>
      <w:r w:rsidR="008D11C7">
        <w:rPr>
          <w:rFonts w:ascii="Tahoma" w:hAnsi="Tahoma" w:cs="Tahoma"/>
          <w:vertAlign w:val="superscript"/>
        </w:rPr>
        <w:t xml:space="preserve"> </w:t>
      </w:r>
      <w:r w:rsidR="00C23F2D">
        <w:rPr>
          <w:rFonts w:ascii="Tahoma" w:hAnsi="Tahoma" w:cs="Tahoma"/>
        </w:rPr>
        <w:t>March</w:t>
      </w:r>
      <w:r w:rsidRPr="007939A9">
        <w:rPr>
          <w:rFonts w:ascii="Tahoma" w:hAnsi="Tahoma" w:cs="Tahoma"/>
        </w:rPr>
        <w:t xml:space="preserve">, the competition moves to Queen’s University, Belfast, after the fantastic inaugural event in Trinity College, Dublin last year. We are very excited to bring </w:t>
      </w:r>
      <w:proofErr w:type="spellStart"/>
      <w:r w:rsidRPr="00001C2C">
        <w:rPr>
          <w:rFonts w:ascii="Tahoma" w:hAnsi="Tahoma" w:cs="Tahoma"/>
          <w:i/>
        </w:rPr>
        <w:t>francophiles</w:t>
      </w:r>
      <w:proofErr w:type="spellEnd"/>
      <w:r w:rsidRPr="007939A9">
        <w:rPr>
          <w:rFonts w:ascii="Tahoma" w:hAnsi="Tahoma" w:cs="Tahoma"/>
        </w:rPr>
        <w:t xml:space="preserve"> from across the island of Ireland </w:t>
      </w:r>
      <w:r w:rsidR="0041068A" w:rsidRPr="007939A9">
        <w:rPr>
          <w:rFonts w:ascii="Tahoma" w:hAnsi="Tahoma" w:cs="Tahoma"/>
        </w:rPr>
        <w:t>in conjunction with the French Embassy in Ireland to</w:t>
      </w:r>
      <w:r w:rsidR="008D11C7">
        <w:rPr>
          <w:rFonts w:ascii="Tahoma" w:hAnsi="Tahoma" w:cs="Tahoma"/>
        </w:rPr>
        <w:t xml:space="preserve"> </w:t>
      </w:r>
      <w:r w:rsidR="0041068A" w:rsidRPr="007939A9">
        <w:rPr>
          <w:rFonts w:ascii="Tahoma" w:hAnsi="Tahoma" w:cs="Tahoma"/>
        </w:rPr>
        <w:t>celebrate</w:t>
      </w:r>
      <w:r w:rsidR="00256FF6">
        <w:rPr>
          <w:rFonts w:ascii="Tahoma" w:hAnsi="Tahoma" w:cs="Tahoma"/>
        </w:rPr>
        <w:t xml:space="preserve"> the</w:t>
      </w:r>
      <w:r w:rsidR="008D11C7">
        <w:rPr>
          <w:rFonts w:ascii="Tahoma" w:hAnsi="Tahoma" w:cs="Tahoma"/>
        </w:rPr>
        <w:t xml:space="preserve"> </w:t>
      </w:r>
      <w:r w:rsidR="0041068A" w:rsidRPr="00001C2C">
        <w:rPr>
          <w:rFonts w:ascii="Tahoma" w:hAnsi="Tahoma" w:cs="Tahoma"/>
        </w:rPr>
        <w:t>‘</w:t>
      </w:r>
      <w:proofErr w:type="spellStart"/>
      <w:r w:rsidR="006F0B93" w:rsidRPr="006F0B93">
        <w:fldChar w:fldCharType="begin"/>
      </w:r>
      <w:r w:rsidR="006F0B93">
        <w:instrText xml:space="preserve"> HYPERLINK "https://ie.ambafrance.org/-Francophonie-576-" </w:instrText>
      </w:r>
      <w:r w:rsidR="006F0B93" w:rsidRPr="006F0B93">
        <w:fldChar w:fldCharType="separate"/>
      </w:r>
      <w:r w:rsidR="006F0B93" w:rsidRPr="006F0B93">
        <w:rPr>
          <w:rStyle w:val="Lienhypertexte"/>
          <w:rFonts w:ascii="Tahoma" w:hAnsi="Tahoma" w:cs="Tahoma"/>
          <w:i/>
          <w:color w:val="auto"/>
          <w:u w:val="none"/>
        </w:rPr>
        <w:t>Mois</w:t>
      </w:r>
      <w:proofErr w:type="spellEnd"/>
      <w:r w:rsidR="008D11C7">
        <w:rPr>
          <w:rStyle w:val="Lienhypertexte"/>
          <w:rFonts w:ascii="Tahoma" w:hAnsi="Tahoma" w:cs="Tahoma"/>
          <w:i/>
          <w:color w:val="auto"/>
          <w:u w:val="none"/>
        </w:rPr>
        <w:t xml:space="preserve"> </w:t>
      </w:r>
      <w:r w:rsidR="006F0B93" w:rsidRPr="006F0B93">
        <w:rPr>
          <w:rStyle w:val="Lienhypertexte"/>
          <w:rFonts w:ascii="Tahoma" w:hAnsi="Tahoma" w:cs="Tahoma"/>
          <w:i/>
          <w:color w:val="auto"/>
          <w:u w:val="none"/>
        </w:rPr>
        <w:t xml:space="preserve">de la </w:t>
      </w:r>
      <w:proofErr w:type="spellStart"/>
      <w:r w:rsidR="006F0B93" w:rsidRPr="006F0B93">
        <w:rPr>
          <w:rStyle w:val="Lienhypertexte"/>
          <w:rFonts w:ascii="Tahoma" w:hAnsi="Tahoma" w:cs="Tahoma"/>
          <w:i/>
          <w:color w:val="auto"/>
          <w:u w:val="none"/>
        </w:rPr>
        <w:t>Francophonie</w:t>
      </w:r>
      <w:proofErr w:type="spellEnd"/>
      <w:r w:rsidR="006F0B93" w:rsidRPr="006F0B93">
        <w:rPr>
          <w:rStyle w:val="Lienhypertexte"/>
          <w:rFonts w:ascii="Tahoma" w:hAnsi="Tahoma" w:cs="Tahoma"/>
          <w:i/>
          <w:color w:val="auto"/>
          <w:u w:val="none"/>
        </w:rPr>
        <w:t xml:space="preserve"> </w:t>
      </w:r>
      <w:proofErr w:type="spellStart"/>
      <w:r w:rsidR="006F0B93" w:rsidRPr="006F0B93">
        <w:rPr>
          <w:rStyle w:val="Lienhypertexte"/>
          <w:rFonts w:ascii="Tahoma" w:hAnsi="Tahoma" w:cs="Tahoma"/>
          <w:i/>
          <w:color w:val="auto"/>
          <w:u w:val="none"/>
        </w:rPr>
        <w:t>enIrlande</w:t>
      </w:r>
      <w:proofErr w:type="spellEnd"/>
      <w:r w:rsidR="006F0B93" w:rsidRPr="006F0B93">
        <w:rPr>
          <w:rStyle w:val="Lienhypertexte"/>
          <w:rFonts w:ascii="Tahoma" w:hAnsi="Tahoma" w:cs="Tahoma"/>
          <w:i/>
          <w:color w:val="auto"/>
          <w:u w:val="none"/>
        </w:rPr>
        <w:fldChar w:fldCharType="end"/>
      </w:r>
      <w:r w:rsidR="00273A4C" w:rsidRPr="00001C2C">
        <w:rPr>
          <w:rFonts w:ascii="Tahoma" w:hAnsi="Tahoma" w:cs="Tahoma"/>
        </w:rPr>
        <w:t>’.</w:t>
      </w:r>
    </w:p>
    <w:p w:rsidR="00D97BDA" w:rsidRPr="007939A9" w:rsidRDefault="007939A9" w:rsidP="00EC79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This year, the debates will </w:t>
      </w:r>
      <w:r w:rsidR="00256FF6">
        <w:rPr>
          <w:rFonts w:ascii="Tahoma" w:hAnsi="Tahoma" w:cs="Tahoma"/>
        </w:rPr>
        <w:t xml:space="preserve">be centred on </w:t>
      </w:r>
      <w:r>
        <w:rPr>
          <w:rFonts w:ascii="Tahoma" w:hAnsi="Tahoma" w:cs="Tahoma"/>
        </w:rPr>
        <w:t xml:space="preserve">the theme of </w:t>
      </w:r>
      <w:r w:rsidR="00273A4C">
        <w:rPr>
          <w:rFonts w:ascii="Tahoma" w:hAnsi="Tahoma" w:cs="Tahoma"/>
        </w:rPr>
        <w:t>‘</w:t>
      </w:r>
      <w:proofErr w:type="spellStart"/>
      <w:r w:rsidRPr="00001C2C">
        <w:rPr>
          <w:rFonts w:ascii="Tahoma" w:hAnsi="Tahoma" w:cs="Tahoma"/>
          <w:i/>
        </w:rPr>
        <w:t>oralité</w:t>
      </w:r>
      <w:proofErr w:type="spellEnd"/>
      <w:r w:rsidR="00273A4C">
        <w:rPr>
          <w:rFonts w:ascii="Tahoma" w:hAnsi="Tahoma" w:cs="Tahoma"/>
          <w:i/>
        </w:rPr>
        <w:t>’</w:t>
      </w:r>
      <w:r>
        <w:rPr>
          <w:rFonts w:ascii="Tahoma" w:hAnsi="Tahoma" w:cs="Tahoma"/>
        </w:rPr>
        <w:t xml:space="preserve">, following the example of the French government’s annual initiative of </w:t>
      </w:r>
      <w:r w:rsidR="007D7542">
        <w:rPr>
          <w:rFonts w:ascii="Tahoma" w:hAnsi="Tahoma" w:cs="Tahoma"/>
        </w:rPr>
        <w:t>‘</w:t>
      </w:r>
      <w:proofErr w:type="spellStart"/>
      <w:r>
        <w:rPr>
          <w:rFonts w:ascii="Tahoma" w:hAnsi="Tahoma" w:cs="Tahoma"/>
          <w:i/>
        </w:rPr>
        <w:t>Dis</w:t>
      </w:r>
      <w:proofErr w:type="spellEnd"/>
      <w:r>
        <w:rPr>
          <w:rFonts w:ascii="Tahoma" w:hAnsi="Tahoma" w:cs="Tahoma"/>
          <w:i/>
        </w:rPr>
        <w:t xml:space="preserve">-moi </w:t>
      </w:r>
      <w:proofErr w:type="spellStart"/>
      <w:r>
        <w:rPr>
          <w:rFonts w:ascii="Tahoma" w:hAnsi="Tahoma" w:cs="Tahoma"/>
          <w:i/>
        </w:rPr>
        <w:t>dix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 w:rsidRPr="007939A9">
        <w:rPr>
          <w:rFonts w:ascii="Tahoma" w:hAnsi="Tahoma" w:cs="Tahoma"/>
          <w:i/>
        </w:rPr>
        <w:t>mots</w:t>
      </w:r>
      <w:r w:rsidR="007D7542">
        <w:rPr>
          <w:rFonts w:ascii="Tahoma" w:hAnsi="Tahoma" w:cs="Tahoma"/>
          <w:i/>
        </w:rPr>
        <w:t>’</w:t>
      </w:r>
      <w:proofErr w:type="spellEnd"/>
      <w:r w:rsidR="007D7542">
        <w:rPr>
          <w:rFonts w:ascii="Tahoma" w:hAnsi="Tahoma" w:cs="Tahoma"/>
          <w:i/>
        </w:rPr>
        <w:t>,</w:t>
      </w:r>
      <w:r w:rsidR="008D11C7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which this year is all about speaking</w:t>
      </w:r>
      <w:r w:rsidR="00256FF6">
        <w:rPr>
          <w:rFonts w:ascii="Tahoma" w:hAnsi="Tahoma" w:cs="Tahoma"/>
        </w:rPr>
        <w:t>. It</w:t>
      </w:r>
      <w:r w:rsidR="008D11C7">
        <w:rPr>
          <w:rFonts w:ascii="Tahoma" w:hAnsi="Tahoma" w:cs="Tahoma"/>
        </w:rPr>
        <w:t xml:space="preserve"> </w:t>
      </w:r>
      <w:r w:rsidR="00256FF6">
        <w:rPr>
          <w:rFonts w:ascii="Tahoma" w:hAnsi="Tahoma" w:cs="Tahoma"/>
        </w:rPr>
        <w:t xml:space="preserve">is </w:t>
      </w:r>
      <w:r w:rsidR="00E83F8E">
        <w:rPr>
          <w:rFonts w:ascii="Tahoma" w:hAnsi="Tahoma" w:cs="Tahoma"/>
        </w:rPr>
        <w:t xml:space="preserve">perfectly </w:t>
      </w:r>
      <w:r w:rsidR="00256FF6">
        <w:rPr>
          <w:rFonts w:ascii="Tahoma" w:hAnsi="Tahoma" w:cs="Tahoma"/>
        </w:rPr>
        <w:t xml:space="preserve">fitted </w:t>
      </w:r>
      <w:r w:rsidR="00E83F8E">
        <w:rPr>
          <w:rFonts w:ascii="Tahoma" w:hAnsi="Tahoma" w:cs="Tahoma"/>
        </w:rPr>
        <w:t xml:space="preserve">to </w:t>
      </w:r>
      <w:proofErr w:type="spellStart"/>
      <w:r w:rsidR="00E83F8E">
        <w:rPr>
          <w:rFonts w:ascii="Tahoma" w:hAnsi="Tahoma" w:cs="Tahoma"/>
          <w:i/>
        </w:rPr>
        <w:t>Joutes</w:t>
      </w:r>
      <w:proofErr w:type="spellEnd"/>
      <w:r w:rsidR="008D11C7">
        <w:rPr>
          <w:rFonts w:ascii="Tahoma" w:hAnsi="Tahoma" w:cs="Tahoma"/>
          <w:i/>
        </w:rPr>
        <w:t xml:space="preserve"> </w:t>
      </w:r>
      <w:proofErr w:type="spellStart"/>
      <w:r w:rsidR="00E83F8E">
        <w:rPr>
          <w:rFonts w:ascii="Tahoma" w:hAnsi="Tahoma" w:cs="Tahoma"/>
          <w:i/>
        </w:rPr>
        <w:t>Oratoires</w:t>
      </w:r>
      <w:proofErr w:type="spellEnd"/>
      <w:r>
        <w:rPr>
          <w:rFonts w:ascii="Tahoma" w:hAnsi="Tahoma" w:cs="Tahoma"/>
        </w:rPr>
        <w:t>.</w:t>
      </w:r>
      <w:r w:rsidR="008D11C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We look forward to welcoming you all</w:t>
      </w:r>
      <w:r w:rsidR="0041068A" w:rsidRPr="007939A9">
        <w:rPr>
          <w:rFonts w:ascii="Tahoma" w:hAnsi="Tahoma" w:cs="Tahoma"/>
        </w:rPr>
        <w:t xml:space="preserve"> to our corner of the Emerald Isle </w:t>
      </w:r>
      <w:r w:rsidR="007A06A9">
        <w:rPr>
          <w:rFonts w:ascii="Tahoma" w:hAnsi="Tahoma" w:cs="Tahoma"/>
        </w:rPr>
        <w:t>–</w:t>
      </w:r>
      <w:r w:rsidR="00D97BDA" w:rsidRPr="007939A9">
        <w:rPr>
          <w:rFonts w:ascii="Tahoma" w:hAnsi="Tahoma" w:cs="Tahoma"/>
        </w:rPr>
        <w:t>we hope that you’ll enjoy the ‘Big Smoke’ as much as we do!</w:t>
      </w:r>
      <w:r w:rsidR="008D11C7">
        <w:rPr>
          <w:rFonts w:ascii="Tahoma" w:hAnsi="Tahoma" w:cs="Tahoma"/>
        </w:rPr>
        <w:t xml:space="preserve"> </w:t>
      </w:r>
      <w:r w:rsidR="00001E6C">
        <w:rPr>
          <w:rFonts w:ascii="Tahoma" w:hAnsi="Tahoma" w:cs="Tahoma"/>
        </w:rPr>
        <w:t>We also encourage you to use the hashtags above to document</w:t>
      </w:r>
      <w:r w:rsidR="006B6815">
        <w:rPr>
          <w:rFonts w:ascii="Tahoma" w:hAnsi="Tahoma" w:cs="Tahoma"/>
        </w:rPr>
        <w:t>, spread the word to your friends wanting to challenge their French</w:t>
      </w:r>
      <w:r w:rsidR="006B6E72">
        <w:rPr>
          <w:rFonts w:ascii="Tahoma" w:hAnsi="Tahoma" w:cs="Tahoma"/>
        </w:rPr>
        <w:t xml:space="preserve">, </w:t>
      </w:r>
      <w:r w:rsidR="00001E6C">
        <w:rPr>
          <w:rFonts w:ascii="Tahoma" w:hAnsi="Tahoma" w:cs="Tahoma"/>
        </w:rPr>
        <w:t xml:space="preserve">and </w:t>
      </w:r>
      <w:r w:rsidR="00256FF6">
        <w:rPr>
          <w:rFonts w:ascii="Tahoma" w:hAnsi="Tahoma" w:cs="Tahoma"/>
        </w:rPr>
        <w:t xml:space="preserve">to </w:t>
      </w:r>
      <w:r w:rsidR="00001E6C">
        <w:rPr>
          <w:rFonts w:ascii="Tahoma" w:hAnsi="Tahoma" w:cs="Tahoma"/>
        </w:rPr>
        <w:t>promote this event across social media!</w:t>
      </w:r>
    </w:p>
    <w:p w:rsidR="00D97BDA" w:rsidRPr="007939A9" w:rsidRDefault="00D97BDA" w:rsidP="00EC795C">
      <w:p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 xml:space="preserve">This weekend will be a fantastic way of practising </w:t>
      </w:r>
      <w:r w:rsidR="00991DC7" w:rsidRPr="007939A9">
        <w:rPr>
          <w:rFonts w:ascii="Tahoma" w:hAnsi="Tahoma" w:cs="Tahoma"/>
        </w:rPr>
        <w:t>your spoken French, public speaking, and debating skills</w:t>
      </w:r>
      <w:r w:rsidR="00256FF6">
        <w:rPr>
          <w:rFonts w:ascii="Tahoma" w:hAnsi="Tahoma" w:cs="Tahoma"/>
        </w:rPr>
        <w:t xml:space="preserve">. It </w:t>
      </w:r>
      <w:r w:rsidR="00991DC7" w:rsidRPr="007939A9">
        <w:rPr>
          <w:rFonts w:ascii="Tahoma" w:hAnsi="Tahoma" w:cs="Tahoma"/>
        </w:rPr>
        <w:t xml:space="preserve">will also be a relaxed and social event which will allow you to interact with other students from across the island. Don’t worry if you think your French isn’t fluent – the main goal of the event is to have fun, and practice makes perfect! </w:t>
      </w:r>
      <w:r w:rsidR="00E252FD" w:rsidRPr="007939A9">
        <w:rPr>
          <w:rFonts w:ascii="Tahoma" w:hAnsi="Tahoma" w:cs="Tahoma"/>
        </w:rPr>
        <w:t xml:space="preserve">Marking will be based on the strength of your argument, rather than your ability in French. </w:t>
      </w:r>
      <w:r w:rsidR="00991DC7" w:rsidRPr="007939A9">
        <w:rPr>
          <w:rFonts w:ascii="Tahoma" w:hAnsi="Tahoma" w:cs="Tahoma"/>
        </w:rPr>
        <w:t>(Depending on numbers, we may be able to facilitate parallel novice rounds)</w:t>
      </w:r>
      <w:r w:rsidR="00001E6C">
        <w:rPr>
          <w:rFonts w:ascii="Tahoma" w:hAnsi="Tahoma" w:cs="Tahoma"/>
        </w:rPr>
        <w:t xml:space="preserve">. </w:t>
      </w:r>
    </w:p>
    <w:p w:rsidR="00991DC7" w:rsidRPr="007939A9" w:rsidRDefault="00CE5966" w:rsidP="00EC795C">
      <w:p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The intervarsity debating weekend will include:</w:t>
      </w:r>
    </w:p>
    <w:p w:rsidR="00B6210B" w:rsidRPr="00C77C1F" w:rsidRDefault="00991DC7" w:rsidP="00EC795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Three rounds of debates followed by a grand final</w:t>
      </w:r>
      <w:r w:rsidR="007A06A9">
        <w:rPr>
          <w:rFonts w:ascii="Tahoma" w:hAnsi="Tahoma" w:cs="Tahoma"/>
        </w:rPr>
        <w:t>. S</w:t>
      </w:r>
      <w:r w:rsidRPr="007939A9">
        <w:rPr>
          <w:rFonts w:ascii="Tahoma" w:hAnsi="Tahoma" w:cs="Tahoma"/>
        </w:rPr>
        <w:t xml:space="preserve">hould a novice level be feasible, the winners of this </w:t>
      </w:r>
      <w:r w:rsidR="007A06A9">
        <w:rPr>
          <w:rFonts w:ascii="Tahoma" w:hAnsi="Tahoma" w:cs="Tahoma"/>
        </w:rPr>
        <w:t xml:space="preserve">level </w:t>
      </w:r>
      <w:r w:rsidRPr="007939A9">
        <w:rPr>
          <w:rFonts w:ascii="Tahoma" w:hAnsi="Tahoma" w:cs="Tahoma"/>
        </w:rPr>
        <w:t>will be announced after the three preliminary rounds</w:t>
      </w:r>
      <w:r w:rsidR="00F66AA8" w:rsidRPr="007939A9">
        <w:rPr>
          <w:rFonts w:ascii="Tahoma" w:hAnsi="Tahoma" w:cs="Tahoma"/>
        </w:rPr>
        <w:t>. These rounds will be spread across Friday evening and Saturday morning and afternoon</w:t>
      </w:r>
      <w:r w:rsidR="00C77C1F">
        <w:rPr>
          <w:rFonts w:ascii="Tahoma" w:hAnsi="Tahoma" w:cs="Tahoma"/>
        </w:rPr>
        <w:t xml:space="preserve">. </w:t>
      </w:r>
      <w:r w:rsidR="007A06A9">
        <w:rPr>
          <w:rFonts w:ascii="Tahoma" w:hAnsi="Tahoma" w:cs="Tahoma"/>
        </w:rPr>
        <w:t>The</w:t>
      </w:r>
      <w:r w:rsidR="008D11C7">
        <w:rPr>
          <w:rFonts w:ascii="Tahoma" w:hAnsi="Tahoma" w:cs="Tahoma"/>
        </w:rPr>
        <w:t xml:space="preserve"> grand final </w:t>
      </w:r>
      <w:r w:rsidR="00F66AA8" w:rsidRPr="00C77C1F">
        <w:rPr>
          <w:rFonts w:ascii="Tahoma" w:hAnsi="Tahoma" w:cs="Tahoma"/>
        </w:rPr>
        <w:t>will take place on Saturday afternoon</w:t>
      </w:r>
      <w:r w:rsidR="00C77C1F" w:rsidRPr="00C77C1F">
        <w:rPr>
          <w:rFonts w:ascii="Tahoma" w:hAnsi="Tahoma" w:cs="Tahoma"/>
        </w:rPr>
        <w:t>.</w:t>
      </w:r>
    </w:p>
    <w:p w:rsidR="00C77C1F" w:rsidRDefault="00C77C1F" w:rsidP="00EC795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Dinner and a wine reception on Friday night, followed by a night out</w:t>
      </w:r>
      <w:r w:rsidR="00D66BB5">
        <w:rPr>
          <w:rFonts w:ascii="Tahoma" w:hAnsi="Tahoma" w:cs="Tahoma"/>
        </w:rPr>
        <w:t xml:space="preserve">... </w:t>
      </w:r>
    </w:p>
    <w:p w:rsidR="00C77C1F" w:rsidRPr="007939A9" w:rsidRDefault="00C77C1F" w:rsidP="00EC795C">
      <w:pPr>
        <w:pStyle w:val="Paragraphedeliste"/>
        <w:ind w:left="780"/>
        <w:jc w:val="both"/>
        <w:rPr>
          <w:rFonts w:ascii="Tahoma" w:hAnsi="Tahoma" w:cs="Tahoma"/>
        </w:rPr>
      </w:pPr>
    </w:p>
    <w:p w:rsidR="00C77C1F" w:rsidRPr="00C77C1F" w:rsidRDefault="00C77C1F" w:rsidP="00EC795C">
      <w:pPr>
        <w:jc w:val="both"/>
        <w:rPr>
          <w:rFonts w:ascii="Tahoma" w:hAnsi="Tahoma" w:cs="Tahoma"/>
        </w:rPr>
      </w:pPr>
      <w:r w:rsidRPr="00C77C1F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potential </w:t>
      </w:r>
      <w:r w:rsidRPr="00C77C1F">
        <w:rPr>
          <w:rFonts w:ascii="Tahoma" w:hAnsi="Tahoma" w:cs="Tahoma"/>
        </w:rPr>
        <w:t xml:space="preserve">novice round </w:t>
      </w:r>
      <w:r>
        <w:rPr>
          <w:rFonts w:ascii="Tahoma" w:hAnsi="Tahoma" w:cs="Tahoma"/>
        </w:rPr>
        <w:t>will be</w:t>
      </w:r>
      <w:r w:rsidRPr="00C77C1F">
        <w:rPr>
          <w:rFonts w:ascii="Tahoma" w:hAnsi="Tahoma" w:cs="Tahoma"/>
        </w:rPr>
        <w:t xml:space="preserve"> aimed at people who are less confident in speaking French</w:t>
      </w:r>
      <w:r w:rsidR="007A06A9">
        <w:rPr>
          <w:rFonts w:ascii="Tahoma" w:hAnsi="Tahoma" w:cs="Tahoma"/>
        </w:rPr>
        <w:t>. A</w:t>
      </w:r>
      <w:r w:rsidRPr="00C77C1F">
        <w:rPr>
          <w:rFonts w:ascii="Tahoma" w:hAnsi="Tahoma" w:cs="Tahoma"/>
        </w:rPr>
        <w:t>s such</w:t>
      </w:r>
      <w:r w:rsidR="007A06A9">
        <w:rPr>
          <w:rFonts w:ascii="Tahoma" w:hAnsi="Tahoma" w:cs="Tahoma"/>
        </w:rPr>
        <w:t>, it</w:t>
      </w:r>
      <w:r w:rsidRPr="00C77C1F">
        <w:rPr>
          <w:rFonts w:ascii="Tahoma" w:hAnsi="Tahoma" w:cs="Tahoma"/>
        </w:rPr>
        <w:t xml:space="preserve"> will consist of a </w:t>
      </w:r>
      <w:r w:rsidR="00273A4C">
        <w:rPr>
          <w:rFonts w:ascii="Tahoma" w:hAnsi="Tahoma" w:cs="Tahoma"/>
        </w:rPr>
        <w:t>reduced</w:t>
      </w:r>
      <w:r w:rsidRPr="00C77C1F">
        <w:rPr>
          <w:rFonts w:ascii="Tahoma" w:hAnsi="Tahoma" w:cs="Tahoma"/>
        </w:rPr>
        <w:t>speaking time per person (3 minutes)</w:t>
      </w:r>
      <w:r>
        <w:rPr>
          <w:rFonts w:ascii="Tahoma" w:hAnsi="Tahoma" w:cs="Tahoma"/>
        </w:rPr>
        <w:t xml:space="preserve">. </w:t>
      </w:r>
      <w:r w:rsidRPr="00C77C1F">
        <w:rPr>
          <w:rFonts w:ascii="Tahoma" w:hAnsi="Tahoma" w:cs="Tahoma"/>
        </w:rPr>
        <w:lastRenderedPageBreak/>
        <w:t>The advanced round is aimed at people who are confident in speaking French, and as such will consist of a longer speaking time (5-7 minutes)</w:t>
      </w:r>
    </w:p>
    <w:p w:rsidR="00946B0B" w:rsidRPr="00C77C1F" w:rsidRDefault="00946B0B" w:rsidP="00EC795C">
      <w:pPr>
        <w:jc w:val="both"/>
        <w:rPr>
          <w:rFonts w:ascii="Tahoma" w:hAnsi="Tahoma" w:cs="Tahoma"/>
        </w:rPr>
      </w:pPr>
      <w:r w:rsidRPr="00C77C1F">
        <w:rPr>
          <w:rFonts w:ascii="Tahoma" w:hAnsi="Tahoma" w:cs="Tahoma"/>
        </w:rPr>
        <w:t>Each team will consist of two members, with each round of debates consisting of four teams. Two teams will be for each motion, while two teams will be against</w:t>
      </w:r>
      <w:r w:rsidR="00041BBC">
        <w:rPr>
          <w:rFonts w:ascii="Tahoma" w:hAnsi="Tahoma" w:cs="Tahoma"/>
        </w:rPr>
        <w:t xml:space="preserve"> it</w:t>
      </w:r>
      <w:r w:rsidRPr="00C77C1F">
        <w:rPr>
          <w:rFonts w:ascii="Tahoma" w:hAnsi="Tahoma" w:cs="Tahoma"/>
        </w:rPr>
        <w:t>.</w:t>
      </w:r>
      <w:r w:rsidR="00C23F2D" w:rsidRPr="00C77C1F">
        <w:rPr>
          <w:rFonts w:ascii="Tahoma" w:hAnsi="Tahoma" w:cs="Tahoma"/>
        </w:rPr>
        <w:t xml:space="preserve"> Universities may enter as many teams of two as they wish</w:t>
      </w:r>
      <w:r w:rsidR="00D66BB5">
        <w:rPr>
          <w:rFonts w:ascii="Tahoma" w:hAnsi="Tahoma" w:cs="Tahoma"/>
        </w:rPr>
        <w:t>; we have room for up to 16 teams in total</w:t>
      </w:r>
      <w:r w:rsidR="00C23F2D" w:rsidRPr="00C77C1F">
        <w:rPr>
          <w:rFonts w:ascii="Tahoma" w:hAnsi="Tahoma" w:cs="Tahoma"/>
        </w:rPr>
        <w:t>.</w:t>
      </w:r>
      <w:r w:rsidR="008D11C7">
        <w:rPr>
          <w:rFonts w:ascii="Tahoma" w:hAnsi="Tahoma" w:cs="Tahoma"/>
        </w:rPr>
        <w:t xml:space="preserve"> </w:t>
      </w:r>
      <w:r w:rsidRPr="00C77C1F">
        <w:rPr>
          <w:rFonts w:ascii="Tahoma" w:hAnsi="Tahoma" w:cs="Tahoma"/>
        </w:rPr>
        <w:t xml:space="preserve">Although we encourage the participation of French </w:t>
      </w:r>
      <w:r w:rsidR="00041BBC" w:rsidRPr="00C77C1F">
        <w:rPr>
          <w:rFonts w:ascii="Tahoma" w:hAnsi="Tahoma" w:cs="Tahoma"/>
        </w:rPr>
        <w:t>native</w:t>
      </w:r>
      <w:r w:rsidR="00041BBC">
        <w:rPr>
          <w:rFonts w:ascii="Tahoma" w:hAnsi="Tahoma" w:cs="Tahoma"/>
        </w:rPr>
        <w:t>s</w:t>
      </w:r>
      <w:r w:rsidRPr="00C77C1F">
        <w:rPr>
          <w:rFonts w:ascii="Tahoma" w:hAnsi="Tahoma" w:cs="Tahoma"/>
        </w:rPr>
        <w:t>, this year we have decided to limit the</w:t>
      </w:r>
      <w:r w:rsidR="00041BBC">
        <w:rPr>
          <w:rFonts w:ascii="Tahoma" w:hAnsi="Tahoma" w:cs="Tahoma"/>
        </w:rPr>
        <w:t>ir</w:t>
      </w:r>
      <w:r w:rsidRPr="00C77C1F">
        <w:rPr>
          <w:rFonts w:ascii="Tahoma" w:hAnsi="Tahoma" w:cs="Tahoma"/>
        </w:rPr>
        <w:t xml:space="preserve"> numbers to one native French speaker per team. The jury will also </w:t>
      </w:r>
      <w:r w:rsidR="0041068A" w:rsidRPr="00C77C1F">
        <w:rPr>
          <w:rFonts w:ascii="Tahoma" w:hAnsi="Tahoma" w:cs="Tahoma"/>
        </w:rPr>
        <w:t xml:space="preserve">consequently </w:t>
      </w:r>
      <w:r w:rsidRPr="00C77C1F">
        <w:rPr>
          <w:rFonts w:ascii="Tahoma" w:hAnsi="Tahoma" w:cs="Tahoma"/>
        </w:rPr>
        <w:t xml:space="preserve">be </w:t>
      </w:r>
      <w:r w:rsidR="00001E6C">
        <w:rPr>
          <w:rFonts w:ascii="Tahoma" w:hAnsi="Tahoma" w:cs="Tahoma"/>
        </w:rPr>
        <w:t>stricter</w:t>
      </w:r>
      <w:r w:rsidRPr="00C77C1F">
        <w:rPr>
          <w:rFonts w:ascii="Tahoma" w:hAnsi="Tahoma" w:cs="Tahoma"/>
        </w:rPr>
        <w:t xml:space="preserve"> on </w:t>
      </w:r>
      <w:r w:rsidR="00E252FD" w:rsidRPr="00C77C1F">
        <w:rPr>
          <w:rFonts w:ascii="Tahoma" w:hAnsi="Tahoma" w:cs="Tahoma"/>
        </w:rPr>
        <w:t>the development of argument</w:t>
      </w:r>
      <w:r w:rsidR="00273A4C">
        <w:rPr>
          <w:rFonts w:ascii="Tahoma" w:hAnsi="Tahoma" w:cs="Tahoma"/>
        </w:rPr>
        <w:t>s by French natives</w:t>
      </w:r>
      <w:r w:rsidR="00E252FD" w:rsidRPr="00C77C1F">
        <w:rPr>
          <w:rFonts w:ascii="Tahoma" w:hAnsi="Tahoma" w:cs="Tahoma"/>
        </w:rPr>
        <w:t xml:space="preserve">. </w:t>
      </w:r>
    </w:p>
    <w:p w:rsidR="00C77C1F" w:rsidRDefault="00C77C1F" w:rsidP="00EC79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Following the theme of ‘</w:t>
      </w:r>
      <w:proofErr w:type="spellStart"/>
      <w:r>
        <w:rPr>
          <w:rFonts w:ascii="Tahoma" w:hAnsi="Tahoma" w:cs="Tahoma"/>
        </w:rPr>
        <w:t>oralité</w:t>
      </w:r>
      <w:proofErr w:type="spellEnd"/>
      <w:r>
        <w:rPr>
          <w:rFonts w:ascii="Tahoma" w:hAnsi="Tahoma" w:cs="Tahoma"/>
        </w:rPr>
        <w:t>’, the motions for the three preliminary rounds are as follows:</w:t>
      </w:r>
    </w:p>
    <w:p w:rsidR="00EC795C" w:rsidRDefault="00C77C1F" w:rsidP="00EC795C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lang w:val="fr-FR"/>
        </w:rPr>
      </w:pPr>
      <w:r w:rsidRPr="00C77C1F">
        <w:rPr>
          <w:rFonts w:ascii="Tahoma" w:hAnsi="Tahoma" w:cs="Tahoma"/>
          <w:lang w:val="fr-FR"/>
        </w:rPr>
        <w:t>L’apprentissage des langues minoritaires v</w:t>
      </w:r>
      <w:r>
        <w:rPr>
          <w:rFonts w:ascii="Tahoma" w:hAnsi="Tahoma" w:cs="Tahoma"/>
          <w:lang w:val="fr-FR"/>
        </w:rPr>
        <w:t>aut autant que celui d’une langue mondiale</w:t>
      </w:r>
    </w:p>
    <w:p w:rsidR="00EC795C" w:rsidRPr="006B6E72" w:rsidRDefault="00001C2C" w:rsidP="00EC795C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lang w:val="fr-FR"/>
        </w:rPr>
      </w:pPr>
      <w:r w:rsidRPr="00EC795C">
        <w:rPr>
          <w:rFonts w:ascii="Tahoma" w:hAnsi="Tahoma" w:cs="Tahoma"/>
          <w:lang w:val="fr-FR"/>
        </w:rPr>
        <w:t xml:space="preserve">L’évolution d’une langue doit être encadrée. </w:t>
      </w:r>
    </w:p>
    <w:p w:rsidR="00EC795C" w:rsidRPr="00EC795C" w:rsidRDefault="00001C2C" w:rsidP="00EC795C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</w:rPr>
      </w:pPr>
      <w:r w:rsidRPr="00EC795C">
        <w:rPr>
          <w:rFonts w:ascii="Tahoma" w:hAnsi="Tahoma" w:cs="Tahoma"/>
          <w:lang w:val="fr-FR"/>
        </w:rPr>
        <w:t xml:space="preserve">Les paroles s'envolent les écrits restent. </w:t>
      </w:r>
      <w:r w:rsidRPr="00EC795C">
        <w:rPr>
          <w:rFonts w:ascii="Tahoma" w:hAnsi="Tahoma" w:cs="Tahoma"/>
          <w:lang w:val="en-US"/>
        </w:rPr>
        <w:t xml:space="preserve">(à </w:t>
      </w:r>
      <w:proofErr w:type="spellStart"/>
      <w:r w:rsidRPr="00EC795C">
        <w:rPr>
          <w:rFonts w:ascii="Tahoma" w:hAnsi="Tahoma" w:cs="Tahoma"/>
          <w:lang w:val="en-US"/>
        </w:rPr>
        <w:t>l’heure</w:t>
      </w:r>
      <w:proofErr w:type="spellEnd"/>
      <w:r w:rsidRPr="00EC795C">
        <w:rPr>
          <w:rFonts w:ascii="Tahoma" w:hAnsi="Tahoma" w:cs="Tahoma"/>
          <w:lang w:val="en-US"/>
        </w:rPr>
        <w:t xml:space="preserve"> du </w:t>
      </w:r>
      <w:proofErr w:type="spellStart"/>
      <w:r w:rsidRPr="00EC795C">
        <w:rPr>
          <w:rFonts w:ascii="Tahoma" w:hAnsi="Tahoma" w:cs="Tahoma"/>
          <w:lang w:val="en-US"/>
        </w:rPr>
        <w:t>numérique</w:t>
      </w:r>
      <w:proofErr w:type="spellEnd"/>
      <w:r w:rsidRPr="00EC795C">
        <w:rPr>
          <w:rFonts w:ascii="Tahoma" w:hAnsi="Tahoma" w:cs="Tahoma"/>
          <w:lang w:val="en-US"/>
        </w:rPr>
        <w:t>)</w:t>
      </w:r>
    </w:p>
    <w:p w:rsidR="00C77C1F" w:rsidRPr="00EC795C" w:rsidRDefault="008D11C7" w:rsidP="00EC79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motion for the grand final</w:t>
      </w:r>
      <w:r w:rsidR="00C77C1F" w:rsidRPr="00EC795C">
        <w:rPr>
          <w:rFonts w:ascii="Tahoma" w:hAnsi="Tahoma" w:cs="Tahoma"/>
        </w:rPr>
        <w:t xml:space="preserve"> will be announced an hour before</w:t>
      </w:r>
      <w:r w:rsidR="00041BBC" w:rsidRPr="00EC795C">
        <w:rPr>
          <w:rFonts w:ascii="Tahoma" w:hAnsi="Tahoma" w:cs="Tahoma"/>
        </w:rPr>
        <w:t xml:space="preserve"> it</w:t>
      </w:r>
      <w:r w:rsidR="00C77C1F" w:rsidRPr="00EC795C">
        <w:rPr>
          <w:rFonts w:ascii="Tahoma" w:hAnsi="Tahoma" w:cs="Tahoma"/>
        </w:rPr>
        <w:t xml:space="preserve"> is due to begin. </w:t>
      </w:r>
    </w:p>
    <w:p w:rsidR="006B6E72" w:rsidRDefault="002B4E9A" w:rsidP="00EC795C">
      <w:p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Registration for the event will take place at 4pm on Friday 23</w:t>
      </w:r>
      <w:r w:rsidRPr="007939A9">
        <w:rPr>
          <w:rFonts w:ascii="Tahoma" w:hAnsi="Tahoma" w:cs="Tahoma"/>
          <w:vertAlign w:val="superscript"/>
        </w:rPr>
        <w:t>rd</w:t>
      </w:r>
      <w:r w:rsidRPr="007939A9">
        <w:rPr>
          <w:rFonts w:ascii="Tahoma" w:hAnsi="Tahoma" w:cs="Tahoma"/>
        </w:rPr>
        <w:t xml:space="preserve"> March in the Main Site Tower (see </w:t>
      </w:r>
      <w:r w:rsidR="00AE7A3C">
        <w:rPr>
          <w:rFonts w:ascii="Tahoma" w:hAnsi="Tahoma" w:cs="Tahoma"/>
        </w:rPr>
        <w:t xml:space="preserve">figures 1 and 2 on the </w:t>
      </w:r>
      <w:r w:rsidRPr="007939A9">
        <w:rPr>
          <w:rFonts w:ascii="Tahoma" w:hAnsi="Tahoma" w:cs="Tahoma"/>
        </w:rPr>
        <w:t xml:space="preserve">attached campus map). </w:t>
      </w:r>
      <w:r w:rsidR="00F91879" w:rsidRPr="007939A9">
        <w:rPr>
          <w:rFonts w:ascii="Tahoma" w:hAnsi="Tahoma" w:cs="Tahoma"/>
        </w:rPr>
        <w:t>Registration will cost £</w:t>
      </w:r>
      <w:r w:rsidR="006B6E72">
        <w:rPr>
          <w:rFonts w:ascii="Tahoma" w:hAnsi="Tahoma" w:cs="Tahoma"/>
        </w:rPr>
        <w:t>15</w:t>
      </w:r>
      <w:r w:rsidR="00F91879" w:rsidRPr="007939A9">
        <w:rPr>
          <w:rFonts w:ascii="Tahoma" w:hAnsi="Tahoma" w:cs="Tahoma"/>
        </w:rPr>
        <w:t xml:space="preserve"> per competitor, with a reduced </w:t>
      </w:r>
      <w:r w:rsidR="00041BBC">
        <w:rPr>
          <w:rFonts w:ascii="Tahoma" w:hAnsi="Tahoma" w:cs="Tahoma"/>
        </w:rPr>
        <w:t>fee</w:t>
      </w:r>
      <w:r w:rsidR="00F91879" w:rsidRPr="007939A9">
        <w:rPr>
          <w:rFonts w:ascii="Tahoma" w:hAnsi="Tahoma" w:cs="Tahoma"/>
        </w:rPr>
        <w:t xml:space="preserve"> of £10 for supporters and associates. </w:t>
      </w:r>
      <w:r w:rsidR="00D66BB5">
        <w:rPr>
          <w:rFonts w:ascii="Tahoma" w:hAnsi="Tahoma" w:cs="Tahoma"/>
        </w:rPr>
        <w:t xml:space="preserve">This </w:t>
      </w:r>
      <w:r w:rsidR="00041BBC">
        <w:rPr>
          <w:rFonts w:ascii="Tahoma" w:hAnsi="Tahoma" w:cs="Tahoma"/>
        </w:rPr>
        <w:t>will cover</w:t>
      </w:r>
      <w:r w:rsidR="008D11C7">
        <w:rPr>
          <w:rFonts w:ascii="Tahoma" w:hAnsi="Tahoma" w:cs="Tahoma"/>
        </w:rPr>
        <w:t xml:space="preserve"> </w:t>
      </w:r>
      <w:r w:rsidR="00041BBC">
        <w:rPr>
          <w:rFonts w:ascii="Tahoma" w:hAnsi="Tahoma" w:cs="Tahoma"/>
        </w:rPr>
        <w:t xml:space="preserve">food and drinks at the diner reception. </w:t>
      </w:r>
      <w:r w:rsidRPr="007939A9">
        <w:rPr>
          <w:rFonts w:ascii="Tahoma" w:hAnsi="Tahoma" w:cs="Tahoma"/>
        </w:rPr>
        <w:t xml:space="preserve">All debates will take place </w:t>
      </w:r>
      <w:r w:rsidR="00F91879" w:rsidRPr="007939A9">
        <w:rPr>
          <w:rFonts w:ascii="Tahoma" w:hAnsi="Tahoma" w:cs="Tahoma"/>
        </w:rPr>
        <w:t xml:space="preserve">in the MST </w:t>
      </w:r>
      <w:r w:rsidRPr="007939A9">
        <w:rPr>
          <w:rFonts w:ascii="Tahoma" w:hAnsi="Tahoma" w:cs="Tahoma"/>
        </w:rPr>
        <w:t>or the adjoining Peter Froggatt Centre (PFC) or main Lanyon building. QUB is easily accessible by rail, bus, and road</w:t>
      </w:r>
      <w:r w:rsidR="00F91879" w:rsidRPr="007939A9">
        <w:rPr>
          <w:rFonts w:ascii="Tahoma" w:hAnsi="Tahoma" w:cs="Tahoma"/>
        </w:rPr>
        <w:t xml:space="preserve">. The easiest route will be by bus to the Great Victoria Street/Europa depot, although please note that the cross-border train service </w:t>
      </w:r>
      <w:bookmarkStart w:id="0" w:name="_GoBack"/>
      <w:bookmarkEnd w:id="0"/>
      <w:r w:rsidR="00F91879" w:rsidRPr="007939A9">
        <w:rPr>
          <w:rFonts w:ascii="Tahoma" w:hAnsi="Tahoma" w:cs="Tahoma"/>
        </w:rPr>
        <w:t>(Enterprise) arrives into Belfast Central Station. Taxis and buses are quite reasonably priced. Please do let us know if you have any issues getting here.</w:t>
      </w:r>
    </w:p>
    <w:p w:rsidR="00000000" w:rsidRDefault="00D66BB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€£ </w:t>
      </w:r>
      <w:r w:rsidR="006F0B93" w:rsidRPr="006F0B93">
        <w:rPr>
          <w:rFonts w:ascii="Tahoma" w:hAnsi="Tahoma" w:cs="Tahoma"/>
          <w:b/>
        </w:rPr>
        <w:t>Don’t forget that as Northern Ireland is a part of the United Kingdom, you will need to exchange euros for pound sterling!</w:t>
      </w:r>
      <w:r>
        <w:rPr>
          <w:rFonts w:ascii="Tahoma" w:hAnsi="Tahoma" w:cs="Tahoma"/>
          <w:b/>
        </w:rPr>
        <w:t xml:space="preserve"> €£</w:t>
      </w:r>
    </w:p>
    <w:p w:rsidR="00001E6C" w:rsidRDefault="00001E6C" w:rsidP="00EC79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Our contact details are: </w:t>
      </w:r>
    </w:p>
    <w:p w:rsidR="00001E6C" w:rsidRDefault="00001E6C" w:rsidP="00EC79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Email: </w:t>
      </w:r>
      <w:hyperlink r:id="rId9" w:history="1">
        <w:r w:rsidRPr="00731124">
          <w:rPr>
            <w:rStyle w:val="Lienhypertexte"/>
            <w:rFonts w:ascii="Tahoma" w:hAnsi="Tahoma" w:cs="Tahoma"/>
          </w:rPr>
          <w:t>french-society@qub.ac.uk</w:t>
        </w:r>
      </w:hyperlink>
    </w:p>
    <w:p w:rsidR="00001E6C" w:rsidRDefault="00001E6C" w:rsidP="00EC79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Twitter: @</w:t>
      </w:r>
      <w:proofErr w:type="spellStart"/>
      <w:r>
        <w:rPr>
          <w:rFonts w:ascii="Tahoma" w:hAnsi="Tahoma" w:cs="Tahoma"/>
        </w:rPr>
        <w:t>FrenchSocQUB</w:t>
      </w:r>
      <w:proofErr w:type="spellEnd"/>
    </w:p>
    <w:p w:rsidR="00001E6C" w:rsidRPr="007939A9" w:rsidRDefault="00001E6C" w:rsidP="00EC79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Facebook: </w:t>
      </w:r>
      <w:hyperlink r:id="rId10" w:history="1">
        <w:r w:rsidRPr="00731124">
          <w:rPr>
            <w:rStyle w:val="Lienhypertexte"/>
            <w:rFonts w:ascii="Tahoma" w:hAnsi="Tahoma" w:cs="Tahoma"/>
          </w:rPr>
          <w:t>https://www.facebook.com/qubfrenchsoc/</w:t>
        </w:r>
      </w:hyperlink>
    </w:p>
    <w:p w:rsidR="002B4E9A" w:rsidRPr="007939A9" w:rsidRDefault="002B4E9A" w:rsidP="00EC795C">
      <w:p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 xml:space="preserve">The event will finish on Saturday at 5pm. </w:t>
      </w:r>
      <w:r w:rsidR="007A3574" w:rsidRPr="007939A9">
        <w:rPr>
          <w:rFonts w:ascii="Tahoma" w:hAnsi="Tahoma" w:cs="Tahoma"/>
        </w:rPr>
        <w:t>Unfortunately,</w:t>
      </w:r>
      <w:r w:rsidRPr="007939A9">
        <w:rPr>
          <w:rFonts w:ascii="Tahoma" w:hAnsi="Tahoma" w:cs="Tahoma"/>
        </w:rPr>
        <w:t xml:space="preserve"> QUB French Society is unable to provide accommodation for the event, but there are several well-priced establishments close by to the university </w:t>
      </w:r>
      <w:r w:rsidR="007A3574" w:rsidRPr="007939A9">
        <w:rPr>
          <w:rFonts w:ascii="Tahoma" w:hAnsi="Tahoma" w:cs="Tahoma"/>
        </w:rPr>
        <w:t>that we would recommend, including:</w:t>
      </w:r>
    </w:p>
    <w:p w:rsidR="007A3574" w:rsidRPr="007939A9" w:rsidRDefault="007A3574" w:rsidP="00EC795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Holiday Inn Express Belfast City – Queen’s Quarter, 106A University Street</w:t>
      </w:r>
    </w:p>
    <w:p w:rsidR="007A3574" w:rsidRPr="007939A9" w:rsidRDefault="007A3574" w:rsidP="00EC795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Ibis Hotel Belfast Queen’s Quarter, 75 University Street</w:t>
      </w:r>
    </w:p>
    <w:p w:rsidR="007A3574" w:rsidRPr="007939A9" w:rsidRDefault="007A3574" w:rsidP="00EC795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ETAP Hotel Belfast, 35 Dublin Road</w:t>
      </w:r>
    </w:p>
    <w:p w:rsidR="007A3574" w:rsidRPr="007939A9" w:rsidRDefault="007A3574" w:rsidP="00EC795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Global Village Hostel, 97 University Street</w:t>
      </w:r>
    </w:p>
    <w:p w:rsidR="007A3574" w:rsidRPr="007939A9" w:rsidRDefault="007A3574" w:rsidP="00EC795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lastRenderedPageBreak/>
        <w:t>Belfast International Youth Hostel, 22-32 Donegal</w:t>
      </w:r>
      <w:r w:rsidR="00E7577C" w:rsidRPr="007939A9">
        <w:rPr>
          <w:rFonts w:ascii="Tahoma" w:hAnsi="Tahoma" w:cs="Tahoma"/>
        </w:rPr>
        <w:t>l</w:t>
      </w:r>
      <w:r w:rsidRPr="007939A9">
        <w:rPr>
          <w:rFonts w:ascii="Tahoma" w:hAnsi="Tahoma" w:cs="Tahoma"/>
        </w:rPr>
        <w:t xml:space="preserve"> Road</w:t>
      </w:r>
    </w:p>
    <w:p w:rsidR="007A3574" w:rsidRPr="007939A9" w:rsidRDefault="007A3574" w:rsidP="00EC795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Lagan Backpackers, 121 Fitzroy Avenue</w:t>
      </w:r>
    </w:p>
    <w:p w:rsidR="007A3574" w:rsidRPr="007939A9" w:rsidRDefault="007A3574" w:rsidP="00EC795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Vagabonds Hostel, 9 University Road</w:t>
      </w:r>
    </w:p>
    <w:p w:rsidR="00F91879" w:rsidRPr="007939A9" w:rsidRDefault="007A3574" w:rsidP="00EC795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Belfast City Backpacker, 53-55 Malone Avenue</w:t>
      </w:r>
    </w:p>
    <w:p w:rsidR="00CE5966" w:rsidRPr="007939A9" w:rsidRDefault="00CE5966" w:rsidP="00EC795C">
      <w:p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 xml:space="preserve">If you would not like to debate but would like to come along for the social side of things and support your </w:t>
      </w:r>
      <w:r w:rsidR="00F91879" w:rsidRPr="007939A9">
        <w:rPr>
          <w:rFonts w:ascii="Tahoma" w:hAnsi="Tahoma" w:cs="Tahoma"/>
        </w:rPr>
        <w:t>university</w:t>
      </w:r>
      <w:r w:rsidRPr="007939A9">
        <w:rPr>
          <w:rFonts w:ascii="Tahoma" w:hAnsi="Tahoma" w:cs="Tahoma"/>
        </w:rPr>
        <w:t xml:space="preserve"> you are more than welcome.</w:t>
      </w:r>
    </w:p>
    <w:p w:rsidR="00CE5966" w:rsidRDefault="00CE5966" w:rsidP="00EC795C">
      <w:pPr>
        <w:jc w:val="both"/>
        <w:rPr>
          <w:rFonts w:ascii="Tahoma" w:hAnsi="Tahoma" w:cs="Tahoma"/>
        </w:rPr>
      </w:pPr>
      <w:r w:rsidRPr="007939A9">
        <w:rPr>
          <w:rFonts w:ascii="Tahoma" w:hAnsi="Tahoma" w:cs="Tahoma"/>
        </w:rPr>
        <w:t>Please fill out the following application form to help us get a better idea of numbers so that we can plan accordingly. The sooner you submit it the sooner we can tell you whether you are for or against the motions</w:t>
      </w:r>
      <w:r w:rsidR="00F91879" w:rsidRPr="007939A9">
        <w:rPr>
          <w:rFonts w:ascii="Tahoma" w:hAnsi="Tahoma" w:cs="Tahoma"/>
        </w:rPr>
        <w:t>.</w:t>
      </w:r>
      <w:r w:rsidR="00634E79">
        <w:rPr>
          <w:rFonts w:ascii="Tahoma" w:hAnsi="Tahoma" w:cs="Tahoma"/>
        </w:rPr>
        <w:t xml:space="preserve"> Please submit this application f</w:t>
      </w:r>
      <w:r w:rsidR="00C77EE7">
        <w:rPr>
          <w:rFonts w:ascii="Tahoma" w:hAnsi="Tahoma" w:cs="Tahoma"/>
        </w:rPr>
        <w:t xml:space="preserve">orm to </w:t>
      </w:r>
      <w:hyperlink r:id="rId11" w:history="1">
        <w:r w:rsidR="00C77EE7" w:rsidRPr="00CB069C">
          <w:rPr>
            <w:rStyle w:val="Lienhypertexte"/>
            <w:rFonts w:ascii="Tahoma" w:hAnsi="Tahoma" w:cs="Tahoma"/>
          </w:rPr>
          <w:t>french-society@qub.ac.uk</w:t>
        </w:r>
      </w:hyperlink>
      <w:r w:rsidR="00C77EE7">
        <w:rPr>
          <w:rFonts w:ascii="Tahoma" w:hAnsi="Tahoma" w:cs="Tahoma"/>
        </w:rPr>
        <w:t xml:space="preserve"> before the 28</w:t>
      </w:r>
      <w:r w:rsidR="006F0B93" w:rsidRPr="006F0B93">
        <w:rPr>
          <w:rFonts w:ascii="Tahoma" w:hAnsi="Tahoma" w:cs="Tahoma"/>
          <w:vertAlign w:val="superscript"/>
        </w:rPr>
        <w:t>th</w:t>
      </w:r>
      <w:r w:rsidR="00C77EE7">
        <w:rPr>
          <w:rFonts w:ascii="Tahoma" w:hAnsi="Tahoma" w:cs="Tahoma"/>
        </w:rPr>
        <w:t xml:space="preserve"> February. </w:t>
      </w:r>
    </w:p>
    <w:p w:rsidR="008D11C7" w:rsidRPr="00C77EE7" w:rsidRDefault="008D11C7" w:rsidP="00EC795C">
      <w:pPr>
        <w:jc w:val="both"/>
        <w:rPr>
          <w:rFonts w:ascii="Tahoma" w:hAnsi="Tahoma" w:cs="Tahoma"/>
        </w:rPr>
      </w:pPr>
    </w:p>
    <w:p w:rsidR="00C77C1F" w:rsidRPr="00C77C1F" w:rsidRDefault="00C77C1F" w:rsidP="00001E6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IIFD 2018 Application Form</w:t>
      </w:r>
    </w:p>
    <w:tbl>
      <w:tblPr>
        <w:tblStyle w:val="Grilledutableau"/>
        <w:tblW w:w="0" w:type="auto"/>
        <w:tblLook w:val="04A0"/>
      </w:tblPr>
      <w:tblGrid>
        <w:gridCol w:w="4508"/>
        <w:gridCol w:w="4508"/>
      </w:tblGrid>
      <w:tr w:rsidR="00CE5966" w:rsidRPr="007939A9" w:rsidTr="00E7577C">
        <w:trPr>
          <w:trHeight w:val="535"/>
        </w:trPr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Name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CE5966" w:rsidRPr="007939A9" w:rsidTr="00E7577C">
        <w:trPr>
          <w:trHeight w:val="557"/>
        </w:trPr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Email Address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CE5966" w:rsidRPr="007939A9" w:rsidTr="00CE5966"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Phone Number (including international dialling code (+44/+353)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CE5966" w:rsidRPr="007939A9" w:rsidTr="00E7577C">
        <w:trPr>
          <w:trHeight w:val="559"/>
        </w:trPr>
        <w:tc>
          <w:tcPr>
            <w:tcW w:w="4508" w:type="dxa"/>
          </w:tcPr>
          <w:p w:rsidR="00CE5966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University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CE5966" w:rsidRPr="007939A9" w:rsidTr="00CE5966">
        <w:tc>
          <w:tcPr>
            <w:tcW w:w="4508" w:type="dxa"/>
          </w:tcPr>
          <w:p w:rsidR="00CE5966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Course and year in that course</w:t>
            </w:r>
          </w:p>
          <w:p w:rsidR="00D97BDA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or</w:t>
            </w:r>
          </w:p>
          <w:p w:rsidR="00D97BDA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Position held in university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CE5966" w:rsidRPr="007939A9" w:rsidTr="00CE5966">
        <w:tc>
          <w:tcPr>
            <w:tcW w:w="4508" w:type="dxa"/>
          </w:tcPr>
          <w:p w:rsidR="00CE5966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Please indicate preference for novice or advanced debates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CE5966" w:rsidRPr="007939A9" w:rsidTr="00CE5966">
        <w:tc>
          <w:tcPr>
            <w:tcW w:w="4508" w:type="dxa"/>
          </w:tcPr>
          <w:p w:rsidR="00CE5966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Preferred teammate (if no preference we’ll assign you a teammate from your university cohort)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CE5966" w:rsidRPr="007939A9" w:rsidTr="00E7577C">
        <w:trPr>
          <w:trHeight w:val="585"/>
        </w:trPr>
        <w:tc>
          <w:tcPr>
            <w:tcW w:w="4508" w:type="dxa"/>
          </w:tcPr>
          <w:p w:rsidR="00CE5966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Please indicate if you will not be competing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CE5966" w:rsidRPr="007939A9" w:rsidTr="00CE5966">
        <w:tc>
          <w:tcPr>
            <w:tcW w:w="4508" w:type="dxa"/>
          </w:tcPr>
          <w:p w:rsidR="00CE5966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>Please indicate if you would like to adjudicate</w:t>
            </w:r>
          </w:p>
        </w:tc>
        <w:tc>
          <w:tcPr>
            <w:tcW w:w="4508" w:type="dxa"/>
          </w:tcPr>
          <w:p w:rsidR="00CE5966" w:rsidRPr="007939A9" w:rsidRDefault="00CE5966" w:rsidP="00CE5966">
            <w:pPr>
              <w:rPr>
                <w:rFonts w:ascii="Tahoma" w:hAnsi="Tahoma" w:cs="Tahoma"/>
              </w:rPr>
            </w:pPr>
          </w:p>
        </w:tc>
      </w:tr>
      <w:tr w:rsidR="00D97BDA" w:rsidRPr="007939A9" w:rsidTr="008D11C7">
        <w:trPr>
          <w:trHeight w:val="685"/>
        </w:trPr>
        <w:tc>
          <w:tcPr>
            <w:tcW w:w="4508" w:type="dxa"/>
          </w:tcPr>
          <w:p w:rsidR="00D97BDA" w:rsidRPr="007939A9" w:rsidRDefault="00D97BDA" w:rsidP="00CE5966">
            <w:pPr>
              <w:rPr>
                <w:rFonts w:ascii="Tahoma" w:hAnsi="Tahoma" w:cs="Tahoma"/>
              </w:rPr>
            </w:pPr>
            <w:r w:rsidRPr="007939A9">
              <w:rPr>
                <w:rFonts w:ascii="Tahoma" w:hAnsi="Tahoma" w:cs="Tahoma"/>
              </w:rPr>
              <w:t xml:space="preserve">Please indicate if you have any dietary requirements </w:t>
            </w:r>
          </w:p>
        </w:tc>
        <w:tc>
          <w:tcPr>
            <w:tcW w:w="4508" w:type="dxa"/>
          </w:tcPr>
          <w:p w:rsidR="00D97BDA" w:rsidRPr="007939A9" w:rsidRDefault="00D97BDA" w:rsidP="00CE5966">
            <w:pPr>
              <w:rPr>
                <w:rFonts w:ascii="Tahoma" w:hAnsi="Tahoma" w:cs="Tahoma"/>
              </w:rPr>
            </w:pPr>
          </w:p>
        </w:tc>
      </w:tr>
    </w:tbl>
    <w:p w:rsidR="00C77EE7" w:rsidRPr="007939A9" w:rsidRDefault="00C77EE7" w:rsidP="008D11C7">
      <w:pPr>
        <w:rPr>
          <w:rFonts w:ascii="Tahoma" w:hAnsi="Tahoma" w:cs="Tahoma"/>
        </w:rPr>
      </w:pPr>
    </w:p>
    <w:sectPr w:rsidR="00C77EE7" w:rsidRPr="007939A9" w:rsidSect="00EF6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BDA"/>
    <w:multiLevelType w:val="hybridMultilevel"/>
    <w:tmpl w:val="DE144F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E94B06"/>
    <w:multiLevelType w:val="hybridMultilevel"/>
    <w:tmpl w:val="EFB6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13E45"/>
    <w:multiLevelType w:val="hybridMultilevel"/>
    <w:tmpl w:val="2B8A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w Rickard">
    <w15:presenceInfo w15:providerId="None" w15:userId="Mathew Rickar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5966"/>
    <w:rsid w:val="00001C2C"/>
    <w:rsid w:val="00001E6C"/>
    <w:rsid w:val="00041BBC"/>
    <w:rsid w:val="001615D9"/>
    <w:rsid w:val="00256FF6"/>
    <w:rsid w:val="00265DD5"/>
    <w:rsid w:val="00273A4C"/>
    <w:rsid w:val="002B4E9A"/>
    <w:rsid w:val="002C6C48"/>
    <w:rsid w:val="003656DF"/>
    <w:rsid w:val="0041068A"/>
    <w:rsid w:val="00634E79"/>
    <w:rsid w:val="006B6815"/>
    <w:rsid w:val="006B6E72"/>
    <w:rsid w:val="006E1C89"/>
    <w:rsid w:val="006F0B93"/>
    <w:rsid w:val="007939A9"/>
    <w:rsid w:val="007A06A9"/>
    <w:rsid w:val="007A3574"/>
    <w:rsid w:val="007D7542"/>
    <w:rsid w:val="00830160"/>
    <w:rsid w:val="008D11C7"/>
    <w:rsid w:val="00921506"/>
    <w:rsid w:val="00946B0B"/>
    <w:rsid w:val="00991DC7"/>
    <w:rsid w:val="00AE7A3C"/>
    <w:rsid w:val="00B40CB2"/>
    <w:rsid w:val="00B6210B"/>
    <w:rsid w:val="00B93CD1"/>
    <w:rsid w:val="00B958A6"/>
    <w:rsid w:val="00C23F2D"/>
    <w:rsid w:val="00C77C1F"/>
    <w:rsid w:val="00C77EE7"/>
    <w:rsid w:val="00CC1A41"/>
    <w:rsid w:val="00CC6D81"/>
    <w:rsid w:val="00CE5966"/>
    <w:rsid w:val="00D66BB5"/>
    <w:rsid w:val="00D97BDA"/>
    <w:rsid w:val="00E252FD"/>
    <w:rsid w:val="00E7577C"/>
    <w:rsid w:val="00E83F8E"/>
    <w:rsid w:val="00EC795C"/>
    <w:rsid w:val="00EF69F3"/>
    <w:rsid w:val="00F66AA8"/>
    <w:rsid w:val="00F82D97"/>
    <w:rsid w:val="00F9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color w:val="2F5496" w:themeColor="accent1" w:themeShade="BF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41"/>
    <w:rPr>
      <w:color w:val="auto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0CB2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2D97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6BB5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F82D97"/>
    <w:rPr>
      <w:rFonts w:cstheme="minorBidi"/>
      <w:sz w:val="22"/>
      <w:szCs w:val="22"/>
    </w:rPr>
  </w:style>
  <w:style w:type="paragraph" w:styleId="Sansinterligne">
    <w:name w:val="No Spacing"/>
    <w:uiPriority w:val="1"/>
    <w:qFormat/>
    <w:rsid w:val="00F82D97"/>
    <w:pPr>
      <w:spacing w:after="0" w:line="240" w:lineRule="auto"/>
    </w:pPr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40CB2"/>
    <w:rPr>
      <w:rFonts w:eastAsiaTheme="majorEastAsia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F82D97"/>
    <w:rPr>
      <w:rFonts w:eastAsiaTheme="majorEastAsia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F82D97"/>
    <w:rPr>
      <w:rFonts w:ascii="Times New Roman" w:hAnsi="Times New Roman"/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2D9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82D97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CE5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1D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3574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A3574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F8E"/>
    <w:rPr>
      <w:rFonts w:ascii="Tahoma" w:hAnsi="Tahoma" w:cs="Tahoma"/>
      <w:color w:val="auto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83F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3F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3F8E"/>
    <w:rPr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F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F8E"/>
    <w:rPr>
      <w:b/>
      <w:bCs/>
      <w:color w:val="auto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77EE7"/>
    <w:rPr>
      <w:color w:val="808080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rsid w:val="00D66BB5"/>
    <w:rPr>
      <w:rFonts w:asciiTheme="majorHAnsi" w:eastAsiaTheme="majorEastAsia" w:hAnsiTheme="majorHAns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rench-society@qub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qubfrenchso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nch-society@qub.ac.uk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C277-0BBE-4A14-9470-05D94207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Rickard</dc:creator>
  <cp:lastModifiedBy>academic</cp:lastModifiedBy>
  <cp:revision>4</cp:revision>
  <cp:lastPrinted>2018-01-22T16:58:00Z</cp:lastPrinted>
  <dcterms:created xsi:type="dcterms:W3CDTF">2018-01-29T15:22:00Z</dcterms:created>
  <dcterms:modified xsi:type="dcterms:W3CDTF">2018-01-29T16:32:00Z</dcterms:modified>
</cp:coreProperties>
</file>